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NISHANT KUMAR</w:t>
      </w:r>
    </w:p>
    <w:p w:rsidR="00000000" w:rsidDel="00000000" w:rsidP="00000000" w:rsidRDefault="00000000" w:rsidRPr="00000000" w14:paraId="00000002">
      <w:pPr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</w:rPr>
        <w:drawing>
          <wp:inline distB="0" distT="0" distL="114300" distR="114300">
            <wp:extent cx="995394" cy="1296670"/>
            <wp:effectExtent b="0" l="0" r="0" t="0"/>
            <wp:docPr descr="nishant pic" id="1028" name="image1.jpg"/>
            <a:graphic>
              <a:graphicData uri="http://schemas.openxmlformats.org/drawingml/2006/picture">
                <pic:pic>
                  <pic:nvPicPr>
                    <pic:cNvPr descr="nishant pic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5394" cy="12966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PATNA, BIHAR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Mobile: +917903174097 Email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nishanthyatt2013@gmail.com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03760" y="3853660"/>
                          <a:ext cx="5749290" cy="260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0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widowControl w:val="0"/>
        <w:spacing w:after="100" w:before="10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To be a part of an organization which allows me to explore and bring out the talents inherent in me and helps me to learn a lot in the process. Prefer to make a markable difference in the success of that organization.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f199f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f199f"/>
          <w:sz w:val="21"/>
          <w:szCs w:val="21"/>
          <w:u w:val="none"/>
          <w:shd w:fill="auto" w:val="clear"/>
          <w:vertAlign w:val="baseline"/>
          <w:rtl w:val="0"/>
        </w:rPr>
        <w:t xml:space="preserve">9 years experience in the 5* Hotel.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f199f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PROFESSIONAL COMPETIENCE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5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Skilled and dedicated form more than </w:t>
      </w:r>
      <w:r w:rsidDel="00000000" w:rsidR="00000000" w:rsidRPr="00000000">
        <w:rPr>
          <w:rtl w:val="0"/>
        </w:rPr>
        <w:t xml:space="preserve">Nine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years. Involved in full measure in coordinating, planning, and supporting daily operational and administrative and primarily hotel sales functions.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63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Experience in direct sales of liquors &amp; liqueurs as well wines in coffee shop.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Extensive practical hands on experience as a Guest satisfaction and service.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Motivated and enthusiastic about developing good relations with guests.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Effective working alone or as a cooperative team member.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Professional in appearance and presentation. In charge of getting the professional service from waiter to guest.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Maintain the standard of organization up to the limit.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Making promotional event training and ensure targets are achieved.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Addressing inquiries of current guest, make them comfort in all ways. Maintain their database to get them back.[make their fav. drink as they like]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Connected customers to support new promotional events, make the event according to the fast moving as well nonmoving beverages.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Increased the sales potential by guest choice of food and beverages.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Achieved 90% of the given targets in the goal sheet.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Consistently offer professional, friendly and engaging service.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train staff to provide high standards of service and increase their personal knowledge.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set an example of good grooming, punctuality, friendliness and knowledge.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perform paperwork whenever its required.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deal with client concerns and complaints fairly and immediately.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assist the F&amp;B Manager in the completion of ordering, scheduling and reports as necessary.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Follow outlet policies, procedures and service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supervise all staff members in their duties and encourage or reprimand as necessary.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make the duty roaster of staffs.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Responsible for business performance of the Restaurant, room service &amp;Bar.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Responsible to create and executeplans for department sales,profit and staff development.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Responsible to train, manage and motivate staffs.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Responsible for customer quires and complaints.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Responsible for Hygiene and Health and safety.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27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spacing w:after="0" w:before="28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spacing w:after="0" w:before="28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TECHNICAL SKILLS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Leadership skill.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Customer handling skill.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Organizational skill.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Well versed in windows MICROS software and IDS.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Well versed in MS-office.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CAREER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THE PARK HOTELS PVT LTD Chennai.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From June 2011 to May 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TRAINEE CAPTAIN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Product: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601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(coffee shop), Bar &amp; Banquet.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HYATT REGENCY CHENNAI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.From July 2013 to March 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WAITER.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:  In Room Dinning and STIX (Chinese restaurant) and Lobby Lounge &amp; Banquet.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PARK HYATT CHENNAI.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From April 2015 to May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TEAM LEADER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Product: The Flying Elephant (Bar cum Multicuisine specialty Restaurant)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Feathers A Radha Hotel.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From August 2016 to November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EXECUTIVE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Product: Waterside (Multicuisine restaurant) &amp; Room Service.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2f5496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Clarks Inn Group of hotels, Bhowali 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From November 2018 to Aug’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Assistant Manager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Product: Coffee shop, Room service &amp;Banquet.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Sterling Holidays Resort LTD. Kodaikanal.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From Aug’ 2019 to till now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Restaurant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Product: The valley view (coffee shop), IRD, Rest o’ Bar &amp; Banquet.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2f5496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EDUCATIONAL QUALIFICATION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f199f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f199f"/>
          <w:sz w:val="21"/>
          <w:szCs w:val="21"/>
          <w:u w:val="none"/>
          <w:shd w:fill="auto" w:val="clear"/>
          <w:vertAlign w:val="baseline"/>
          <w:rtl w:val="0"/>
        </w:rPr>
        <w:t xml:space="preserve">COMPLETED 3years B.Sc DEGREE IN HOSPITALITY AND HOTEL ADMINISTRATION FROM IHM GUWAHATI (NCHMCT)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720" w:right="0" w:hanging="360"/>
        <w:jc w:val="both"/>
        <w:rPr>
          <w:b w:val="1"/>
          <w:color w:val="0f199f"/>
          <w:u w:val="none"/>
        </w:rPr>
      </w:pPr>
      <w:r w:rsidDel="00000000" w:rsidR="00000000" w:rsidRPr="00000000">
        <w:rPr>
          <w:b w:val="1"/>
          <w:color w:val="0f199f"/>
          <w:rtl w:val="0"/>
        </w:rPr>
        <w:t xml:space="preserve">PURSUING Distance MBA in HR &amp; Financial management from SWAMI VIVEKANAND SUBHARTI UNIVERSITY.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PERSONAL PROFILE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Father’s Name:               MR. Anil Kumar Dwivedi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Date of Birth:                8 Feb. 1991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Sex:                        Male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Marital Status:               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arried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Nationality:                  Indian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2410" w:right="0" w:hanging="24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Languages Known:            English, Hindi,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Hobbies:                    Cooking food &amp; Interacting with new people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 do hereby declare that all the above information’s are true to the best of my knowledge.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NISHANT KUMAR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79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51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95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67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1"/>
        <w:szCs w:val="21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15D04"/>
    <w:pPr>
      <w:spacing w:after="0"/>
    </w:pPr>
    <w:rPr>
      <w:sz w:val="21"/>
      <w:lang w:eastAsia="zh-C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rsid w:val="00A15D04"/>
    <w:pPr>
      <w:jc w:val="both"/>
    </w:pPr>
    <w:rPr>
      <w:rFonts w:ascii="Calibri" w:cs="Times New Roman" w:eastAsia="Calibri" w:hAnsi="Calibri"/>
    </w:rPr>
  </w:style>
  <w:style w:type="character" w:styleId="Hyperlink">
    <w:name w:val="Hyperlink"/>
    <w:rsid w:val="00A15D04"/>
    <w:rPr>
      <w:rFonts w:ascii="Calibri" w:cs="Times New Roman" w:eastAsia="Calibri" w:hAnsi="Calibri"/>
      <w:color w:val="0000ff"/>
      <w:u w:val="single"/>
    </w:rPr>
  </w:style>
  <w:style w:type="paragraph" w:styleId="western" w:customStyle="1">
    <w:name w:val="western"/>
    <w:basedOn w:val="Normal"/>
    <w:qFormat w:val="1"/>
    <w:rsid w:val="00A15D04"/>
    <w:pPr>
      <w:spacing w:after="100" w:afterAutospacing="1" w:before="100" w:beforeAutospacing="1"/>
    </w:pPr>
    <w:rPr>
      <w:rFonts w:ascii="Calibri" w:cs="Times New Roman" w:eastAsia="Calibri" w:hAnsi="Calibri"/>
    </w:rPr>
  </w:style>
  <w:style w:type="paragraph" w:styleId="BalloonText">
    <w:name w:val="Balloon Text"/>
    <w:basedOn w:val="Normal"/>
    <w:link w:val="BalloonTextChar"/>
    <w:rsid w:val="00A15D04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A15D04"/>
    <w:rPr>
      <w:rFonts w:ascii="Tahoma" w:cs="Tahoma" w:hAnsi="Tahoma"/>
      <w:sz w:val="16"/>
      <w:szCs w:val="16"/>
      <w:lang w:eastAsia="zh-CN"/>
    </w:rPr>
  </w:style>
  <w:style w:type="paragraph" w:styleId="BodyText0" w:customStyle="1">
    <w:name w:val="&quot;Body Text&quot;"/>
    <w:rsid w:val="00A15D04"/>
    <w:pPr>
      <w:spacing w:after="0"/>
      <w:jc w:val="both"/>
    </w:pPr>
    <w:rPr>
      <w:rFonts w:ascii="Calibri" w:cs="Times New Roman" w:eastAsia="Calibri" w:hAnsi="Calibri" w:hint="eastAsia"/>
      <w:sz w:val="21"/>
      <w:lang w:eastAsia="zh-CN"/>
    </w:rPr>
  </w:style>
  <w:style w:type="paragraph" w:styleId="western0" w:customStyle="1">
    <w:name w:val="&quot;western&quot;"/>
    <w:qFormat w:val="1"/>
    <w:rsid w:val="00A15D04"/>
    <w:pPr>
      <w:spacing w:after="100" w:afterAutospacing="1" w:before="100" w:beforeAutospacing="1"/>
    </w:pPr>
    <w:rPr>
      <w:rFonts w:ascii="Calibri" w:cs="Times New Roman" w:eastAsia="Calibri" w:hAnsi="Calibri" w:hint="eastAsia"/>
      <w:sz w:val="21"/>
      <w:lang w:eastAsia="zh-CN"/>
    </w:rPr>
  </w:style>
  <w:style w:type="paragraph" w:styleId="BalloonText0" w:customStyle="1">
    <w:name w:val="&quot;Balloon Text&quot;"/>
    <w:rsid w:val="00A15D04"/>
    <w:pPr>
      <w:spacing w:after="0" w:line="240" w:lineRule="auto"/>
    </w:pPr>
    <w:rPr>
      <w:rFonts w:ascii="Tahoma" w:cs="Tahoma" w:hAnsi="Tahoma" w:hint="eastAsia"/>
      <w:sz w:val="16"/>
      <w:szCs w:val="16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nishanthyatt20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jzUWPnVaQGOAA07oXAqcHTU8uQ==">AMUW2mVBNx5LzBLBzrxvUSxO7QlHgmCFmXA/JV8ZZTIMhD0UF3Z3c5r74DQtx3Dk33pjP3oMZGRhfqsiySjWhbxlExh9m/yWrlKOrm+0rbjbKHKjisEdceOVmfXVYTtQhvHso83GISQs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2018-08-15T12:32:00Z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